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03"/>
        <w:gridCol w:w="160"/>
        <w:gridCol w:w="427"/>
        <w:gridCol w:w="579"/>
        <w:gridCol w:w="271"/>
        <w:gridCol w:w="425"/>
        <w:gridCol w:w="1826"/>
        <w:gridCol w:w="160"/>
        <w:gridCol w:w="565"/>
        <w:gridCol w:w="1097"/>
        <w:gridCol w:w="321"/>
        <w:gridCol w:w="29"/>
        <w:gridCol w:w="1559"/>
        <w:gridCol w:w="709"/>
        <w:gridCol w:w="992"/>
      </w:tblGrid>
      <w:tr w:rsidR="009D64C6" w:rsidRPr="001275C6" w14:paraId="10C1FB6D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BD02A6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1B7771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Ђуро М. Ђурић</w:t>
            </w:r>
          </w:p>
        </w:tc>
      </w:tr>
      <w:tr w:rsidR="009D64C6" w:rsidRPr="001275C6" w14:paraId="2D3E0824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D7421C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10313E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</w:tr>
      <w:tr w:rsidR="009D64C6" w:rsidRPr="001275C6" w14:paraId="5339D80F" w14:textId="77777777" w:rsidTr="00CD7CA6">
        <w:trPr>
          <w:trHeight w:val="4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CB2724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A976A7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9D64C6" w:rsidRPr="001275C6" w14:paraId="14F0596F" w14:textId="77777777" w:rsidTr="00CD7CA6">
        <w:trPr>
          <w:trHeight w:val="202"/>
        </w:trPr>
        <w:tc>
          <w:tcPr>
            <w:tcW w:w="52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2286CC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9A27A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Привредноправна</w:t>
            </w:r>
          </w:p>
        </w:tc>
      </w:tr>
      <w:tr w:rsidR="009D64C6" w:rsidRPr="001275C6" w14:paraId="1CD8BE3C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A3C566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Академска каријера</w:t>
            </w:r>
          </w:p>
        </w:tc>
      </w:tr>
      <w:tr w:rsidR="009D64C6" w:rsidRPr="001275C6" w14:paraId="5A521ECB" w14:textId="77777777" w:rsidTr="00CD7CA6">
        <w:trPr>
          <w:trHeight w:val="4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06D804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Избор у звање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99F197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Година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D5E30D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746893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DCBD2D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9D64C6" w:rsidRPr="001275C6" w14:paraId="428DDF0A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743B7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1A4FBF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723477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53B084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A79864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</w:tc>
      </w:tr>
      <w:tr w:rsidR="009D64C6" w:rsidRPr="001275C6" w14:paraId="343F0B94" w14:textId="77777777" w:rsidTr="00CD7CA6">
        <w:trPr>
          <w:trHeight w:val="8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B24AA3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Ванредни професор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E63E68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2021.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F50AE7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B001C8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412288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  <w:p w14:paraId="3BD6A32F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Грађанскоправна</w:t>
            </w:r>
          </w:p>
        </w:tc>
      </w:tr>
      <w:tr w:rsidR="009D64C6" w:rsidRPr="001275C6" w14:paraId="2A4E93F0" w14:textId="77777777" w:rsidTr="00CD7CA6">
        <w:trPr>
          <w:trHeight w:val="6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AC0DDF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Доцент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9D0D6F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194B0B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за привреду и правосуђе Универзитета Привредна академија у Новом Саду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60B83D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88F4CC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  <w:p w14:paraId="2723FA85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Грађанскоправна</w:t>
            </w:r>
          </w:p>
        </w:tc>
      </w:tr>
      <w:tr w:rsidR="009D64C6" w:rsidRPr="001275C6" w14:paraId="39CE4955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8E2CF0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Докторат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5EC95B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5F7D8D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606DBA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5E5ACD" w14:textId="77777777" w:rsidR="009D64C6" w:rsidRPr="007C5495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Привредноправна</w:t>
            </w:r>
          </w:p>
        </w:tc>
      </w:tr>
      <w:tr w:rsidR="009D64C6" w:rsidRPr="001275C6" w14:paraId="5C0AB9D1" w14:textId="77777777" w:rsidTr="00CD7CA6">
        <w:trPr>
          <w:trHeight w:val="563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E01A12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Мастер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54F65C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D0D0D"/>
                <w:sz w:val="20"/>
                <w:szCs w:val="20"/>
                <w:u w:color="000000"/>
                <w:lang w:eastAsia="sr-Latn-RS"/>
              </w:rPr>
              <w:t>2006.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7C0EC0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 xml:space="preserve">Универзитет Бордо </w:t>
            </w:r>
            <w:r w:rsidRPr="001275C6">
              <w:rPr>
                <w:sz w:val="20"/>
                <w:szCs w:val="20"/>
              </w:rPr>
              <w:t>IV</w:t>
            </w:r>
            <w:r w:rsidRPr="001275C6">
              <w:rPr>
                <w:sz w:val="20"/>
                <w:szCs w:val="20"/>
                <w:lang w:val="ru-RU"/>
              </w:rPr>
              <w:t>, Бордо, Француска</w:t>
            </w:r>
          </w:p>
          <w:p w14:paraId="3D4EA1BC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(диплома призната Решењем Универзитета у Београду, број: 06-613-617/4 од 12.05.2009. године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9F75CD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76FE68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Пословно право</w:t>
            </w:r>
          </w:p>
        </w:tc>
      </w:tr>
      <w:tr w:rsidR="009D64C6" w:rsidRPr="001275C6" w14:paraId="5894FD92" w14:textId="77777777" w:rsidTr="00CD7CA6">
        <w:trPr>
          <w:trHeight w:val="202"/>
        </w:trPr>
        <w:tc>
          <w:tcPr>
            <w:tcW w:w="1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875F32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kern w:val="2"/>
                <w:sz w:val="20"/>
                <w:szCs w:val="20"/>
                <w:u w:color="000000"/>
                <w:lang w:eastAsia="sr-Latn-RS"/>
              </w:rPr>
              <w:t>Диплома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5BB397" w14:textId="77777777" w:rsidR="009D64C6" w:rsidRPr="001275C6" w:rsidRDefault="009D64C6" w:rsidP="00CD7CA6">
            <w:pPr>
              <w:jc w:val="center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2004.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058B0F" w14:textId="77777777" w:rsidR="009D64C6" w:rsidRPr="001275C6" w:rsidRDefault="009D64C6" w:rsidP="00CD7CA6">
            <w:pPr>
              <w:rPr>
                <w:sz w:val="20"/>
                <w:szCs w:val="20"/>
                <w:lang w:val="ru-RU"/>
              </w:rPr>
            </w:pPr>
            <w:r w:rsidRPr="001275C6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B4AB2B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Правне науке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177FF8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Право</w:t>
            </w:r>
          </w:p>
        </w:tc>
      </w:tr>
      <w:tr w:rsidR="009D64C6" w:rsidRPr="001275C6" w14:paraId="702B3DE1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D0B7E2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D64C6" w:rsidRPr="001275C6" w14:paraId="30EAC2D7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F1C657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52DD22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Ознакапредмета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FA3FE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Називпредмета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72B053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Виднаставе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E3428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Називстудијскогпрограма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7C4833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Врста студија </w:t>
            </w:r>
          </w:p>
        </w:tc>
      </w:tr>
      <w:tr w:rsidR="009D64C6" w:rsidRPr="001275C6" w14:paraId="69E0440C" w14:textId="77777777" w:rsidTr="00CD7CA6">
        <w:trPr>
          <w:trHeight w:val="42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4184C1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8EA101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2.03.02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C36260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Привредно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A1F3DD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1529D8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 ВЈТ, Право, Право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F32506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9D64C6" w:rsidRPr="001275C6" w14:paraId="7C99F062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9F7DB7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A6AAE7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OPO048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F71617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Привредно право (статусни део и уговори)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1756B4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663C3C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21CBF4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9D64C6" w:rsidRPr="001275C6" w14:paraId="2939D218" w14:textId="77777777" w:rsidTr="00CD7CA6">
        <w:trPr>
          <w:trHeight w:val="4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A7C7E7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ACBCC4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1.2.38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D2687E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Међународно привредно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FF99F2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1892B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Право, ПЕ ДЛС, ПЕ ВЈТ,Менаџмент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B80F8F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ОАС</w:t>
            </w:r>
          </w:p>
        </w:tc>
      </w:tr>
      <w:tr w:rsidR="009D64C6" w:rsidRPr="001275C6" w14:paraId="7B5BE90F" w14:textId="77777777" w:rsidTr="00CD7CA6">
        <w:trPr>
          <w:trHeight w:val="202"/>
        </w:trPr>
        <w:tc>
          <w:tcPr>
            <w:tcW w:w="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3DA0D6" w14:textId="77777777" w:rsidR="009D64C6" w:rsidRPr="001275C6" w:rsidRDefault="009D64C6" w:rsidP="00CD7CA6">
            <w:pPr>
              <w:widowControl w:val="0"/>
              <w:spacing w:after="120" w:line="264" w:lineRule="auto"/>
              <w:rPr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4FFB7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3.1.1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6F209B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Компанијско право</w:t>
            </w:r>
          </w:p>
        </w:tc>
        <w:tc>
          <w:tcPr>
            <w:tcW w:w="2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42B75F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Предавања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8181EB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61D603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МАС</w:t>
            </w:r>
          </w:p>
        </w:tc>
      </w:tr>
      <w:tr w:rsidR="009D64C6" w:rsidRPr="001275C6" w14:paraId="3E69E150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08D897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9D64C6" w:rsidRPr="001275C6" w14:paraId="37675A1C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58656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2F8E00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 M.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, JOVANOVIĆ, Vladimir M. European Banking Union Single Resolution Mechanism - its Present State and Development Potential.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EECME Conference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str. 131-142. ISSN 2712-2522. https://www.vspv.si/uploads/2024_6th_eecme_proceedings_3.pdf. [COBISS.SR-ID 154147593]</w:t>
            </w:r>
          </w:p>
        </w:tc>
      </w:tr>
      <w:tr w:rsidR="009D64C6" w:rsidRPr="001275C6" w14:paraId="405487FF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8C249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422363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 M.,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 JOVANOVIĆ, Vladimir M. Novi instituti u nemačkom stečajnom pravu.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Strani pravni život : teorija, zakonodavstvo, praksa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2023, god. 67, br. 1, str. 55-74. Institut za uporedno pravo. Serija D. ISSN 0039-2138. http://www.stranipravnizivot.rs/index.php/SPZ/article/view/919/885, https://scindeks-clanci.ceon.rs/data/pdf/0039-2138/2023/0039-21382301055Q.pdf, DOI: 10.56461/SPZ_23104KJ. [COBISS.SR-ID 118756361]</w:t>
            </w:r>
          </w:p>
        </w:tc>
      </w:tr>
      <w:tr w:rsidR="009D64C6" w:rsidRPr="001275C6" w14:paraId="7D89CB3A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2255F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9057EC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Đuro</w:t>
            </w:r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 M., Stevo Škrbić "Primena ESG principa u međunarodnim finansijskim poslovima", International Journal of Economics and Law, Fakultet za poslovne studije i pravo, Univerzitet "Union - Nikola Tesla" Beograd, potvrda o prihvatanju rada u vol 14 no. 42 broj potvrde: 0807-2024.</w:t>
            </w:r>
          </w:p>
        </w:tc>
      </w:tr>
      <w:tr w:rsidR="009D64C6" w:rsidRPr="001275C6" w14:paraId="26537C9A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66FC0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39E001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</w:t>
            </w:r>
            <w:r w:rsidRPr="001275C6">
              <w:rPr>
                <w:rFonts w:eastAsia="Calibri"/>
                <w:bCs/>
                <w:color w:val="000000"/>
                <w:sz w:val="20"/>
                <w:szCs w:val="20"/>
                <w:u w:color="000000"/>
                <w:lang w:eastAsia="sr-Latn-RS"/>
              </w:rPr>
              <w:t>M., JOVANOVIĆ, Vladimir M., Škorić S., Mediation Settlement Agreement Under The Singapore Convention as a Cross-border Restructuring Instrument  , PRAVO – teorija i praksa godina XLI Novi Sad, 2024. Broj 3, ISSN 0352-3713  [COBISS.SR-ID 5442050 ] DOI: </w:t>
            </w:r>
            <w:hyperlink r:id="rId4" w:tgtFrame="_blank" w:history="1">
              <w:r w:rsidRPr="001275C6">
                <w:rPr>
                  <w:rFonts w:eastAsia="Calibri"/>
                  <w:bCs/>
                  <w:color w:val="000000"/>
                  <w:sz w:val="20"/>
                  <w:szCs w:val="20"/>
                  <w:u w:val="single" w:color="000000"/>
                  <w:lang w:eastAsia="sr-Latn-RS"/>
                </w:rPr>
                <w:t>10.5937/ptp2403001D</w:t>
              </w:r>
            </w:hyperlink>
          </w:p>
        </w:tc>
      </w:tr>
      <w:tr w:rsidR="009D64C6" w:rsidRPr="001275C6" w14:paraId="325A4D66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FEBB2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61FE02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>ĐURIĆ, Đ</w:t>
            </w: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it-IT" w:eastAsia="sr-Latn-RS"/>
              </w:rPr>
              <w:t xml:space="preserve">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JOVANOVIĆ, Vladimir M. Quo vadis stečajno pravo? : zakonodavni trendovi u Evropskoj uniji. 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Правни живот : лист за правна питања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2024, knj. 619, br. 1, str. 55-74. ISSN 0350-0500. [COBISS.SR-ID </w:t>
            </w:r>
            <w:hyperlink r:id="rId5" w:history="1">
              <w:r w:rsidRPr="001275C6">
                <w:rPr>
                  <w:rFonts w:eastAsia="Calibri"/>
                  <w:color w:val="000000"/>
                  <w:sz w:val="20"/>
                  <w:szCs w:val="20"/>
                  <w:u w:val="single" w:color="000000"/>
                  <w:lang w:eastAsia="sr-Latn-RS"/>
                </w:rPr>
                <w:t>146683913</w:t>
              </w:r>
            </w:hyperlink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]</w:t>
            </w:r>
          </w:p>
        </w:tc>
      </w:tr>
      <w:tr w:rsidR="009D64C6" w:rsidRPr="001275C6" w14:paraId="62434E14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7FE26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6.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BDC535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“Too Big to Fail”? The Agrokor Case and its Impact on West Balkan Economies.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International insolvency review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2019, vol. 28, is. 1, str. 122. ISSN 1099-1107. https://onlinelibrary.wiley.com/doi/epdf/10.1002/iir.1327, DOI: 10.1002/iir.1327. [COBISS.SR-ID 154171145]</w:t>
            </w:r>
          </w:p>
        </w:tc>
      </w:tr>
      <w:tr w:rsidR="009D64C6" w:rsidRPr="001275C6" w14:paraId="007A3228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74E93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7.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2E3A2A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eastAsia="sr-Latn-RS"/>
              </w:rPr>
              <w:t xml:space="preserve">ĐURIĆ, Đuro M.,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JOVANOVIĆ, Vladimir M. Stečajna reorganizacija u pravu Republike Srbije 2004-2009. U: ŠARKIĆ, Nebojša (ur.), et al.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eastAsia="sr-Latn-RS"/>
              </w:rPr>
              <w:t>Vek i po regulisanja stečaja u Srbiji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. Beograd: Institut za uporedno pravo, 2019. Str. 173-184. ISBN 978-86-80186-46-7. [COBISS.SR-ID 518002876]</w:t>
            </w:r>
          </w:p>
        </w:tc>
      </w:tr>
      <w:tr w:rsidR="009D64C6" w:rsidRPr="001275C6" w14:paraId="0F8A3553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2D449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8.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6F7B9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ЈОВАНОВИЋ, Владимир М., Правни оквири превентивног реструктурирања у Европској унији.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живот : лист за правна питања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год. 68, књ. 617, бр. 11, 2019,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0350-0500 (стр. 157-170.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kopaonikschool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publikacije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pravni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zivot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pz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arhiva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 [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COBISS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1027551649]</w:t>
            </w:r>
          </w:p>
        </w:tc>
      </w:tr>
      <w:tr w:rsidR="009D64C6" w:rsidRPr="001275C6" w14:paraId="545EBEEC" w14:textId="77777777" w:rsidTr="00CD7CA6">
        <w:trPr>
          <w:trHeight w:val="8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C5EB5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9.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3A3060" w14:textId="77777777" w:rsidR="009D64C6" w:rsidRPr="001275C6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>ЂУРИЋ, Ђуро М., Ј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ОВАНОВИЋ, Владимир М., МИСАИЛОВИЋ, Мирјана М. Стечај банака и финансијских установа у земаљама кандидатима за ЕУ западног Балкана.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Теме : часопис за друштвену теорију и праксу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2018, вол. 42, но. 1, стр. 129-141,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ISSN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0353-7919.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junis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ni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ac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index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php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article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view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/594,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DOI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 10.22190/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TEME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1801129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D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[COBISS.SR-ID 150756873]</w:t>
            </w:r>
          </w:p>
        </w:tc>
      </w:tr>
      <w:tr w:rsidR="009D64C6" w:rsidRPr="004979BC" w14:paraId="5FC7883A" w14:textId="77777777" w:rsidTr="00CD7CA6">
        <w:trPr>
          <w:trHeight w:val="602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F3AE0" w14:textId="77777777" w:rsidR="009D64C6" w:rsidRPr="001275C6" w:rsidRDefault="009D64C6" w:rsidP="00CD7CA6">
            <w:pPr>
              <w:rPr>
                <w:sz w:val="20"/>
                <w:szCs w:val="20"/>
              </w:rPr>
            </w:pPr>
            <w:r w:rsidRPr="001275C6">
              <w:rPr>
                <w:sz w:val="20"/>
                <w:szCs w:val="20"/>
              </w:rPr>
              <w:t>10.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286BC" w14:textId="77777777" w:rsidR="009D64C6" w:rsidRPr="004979BC" w:rsidRDefault="009D64C6" w:rsidP="00CD7CA6">
            <w:pPr>
              <w:tabs>
                <w:tab w:val="left" w:pos="8860"/>
              </w:tabs>
              <w:jc w:val="both"/>
              <w:outlineLvl w:val="0"/>
              <w:rPr>
                <w:sz w:val="20"/>
                <w:szCs w:val="20"/>
              </w:rPr>
            </w:pPr>
            <w:r w:rsidRPr="004979B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Ђурић Ђуро, Владимир Јовановић</w:t>
            </w:r>
            <w:r>
              <w:rPr>
                <w:rFonts w:eastAsia="Calibri"/>
                <w:bCs/>
                <w:color w:val="000000"/>
                <w:sz w:val="20"/>
                <w:szCs w:val="20"/>
              </w:rPr>
              <w:t>, “I</w:t>
            </w:r>
            <w:r w:rsidRPr="004979BC">
              <w:rPr>
                <w:rFonts w:eastAsia="Calibri"/>
                <w:bCs/>
                <w:color w:val="000000"/>
                <w:sz w:val="20"/>
                <w:szCs w:val="20"/>
              </w:rPr>
              <w:t>nsolvency of micro, small and medium enterprises in the Republic of Serbia” ” Академски преглед" (Vol. VII, °No 2, 2024) Универзитет „БИЛЕЛЬИНА", број потврде о прихватању рада 01-786-2/24</w:t>
            </w:r>
          </w:p>
        </w:tc>
      </w:tr>
      <w:tr w:rsidR="009D64C6" w:rsidRPr="001275C6" w14:paraId="218D6F6E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C2002D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b/>
                <w:bCs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D64C6" w:rsidRPr="001275C6" w14:paraId="3086EC57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F88176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8B760A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47</w:t>
            </w:r>
          </w:p>
          <w:p w14:paraId="4A3C463B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h-index 4</w:t>
            </w:r>
          </w:p>
          <w:p w14:paraId="055F3528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https://scholar.google.com/citations?hl=sr&amp;user=K8p2WuAAAAAJ</w:t>
            </w:r>
          </w:p>
        </w:tc>
      </w:tr>
      <w:tr w:rsidR="009D64C6" w:rsidRPr="001275C6" w14:paraId="73C7A897" w14:textId="77777777" w:rsidTr="00CD7CA6">
        <w:trPr>
          <w:trHeight w:val="20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2590E9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Укупан број радова са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(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SSCI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35032E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https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://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enauka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gov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cris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rp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13571/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otherinfo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.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html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22:1,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M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>24:2</w:t>
            </w:r>
          </w:p>
        </w:tc>
      </w:tr>
      <w:tr w:rsidR="009D64C6" w:rsidRPr="001275C6" w14:paraId="11197033" w14:textId="77777777" w:rsidTr="00CD7CA6">
        <w:trPr>
          <w:trHeight w:val="222"/>
        </w:trPr>
        <w:tc>
          <w:tcPr>
            <w:tcW w:w="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9BA17D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8F2355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Домаћи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4B5570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Међународни</w:t>
            </w:r>
          </w:p>
        </w:tc>
      </w:tr>
      <w:tr w:rsidR="009D64C6" w:rsidRPr="001275C6" w14:paraId="3B5FCCA3" w14:textId="77777777" w:rsidTr="00CD7CA6">
        <w:trPr>
          <w:trHeight w:val="1202"/>
        </w:trPr>
        <w:tc>
          <w:tcPr>
            <w:tcW w:w="26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F20515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2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B9C514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2008. Scuola di amministrazione aziendale, Università di Torino/Торино, Италија</w:t>
            </w:r>
          </w:p>
          <w:p w14:paraId="03CA70ED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2008. Université Paris I Sorbonne, Париз, Француска</w:t>
            </w:r>
          </w:p>
          <w:p w14:paraId="085AF3B7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2010-2014, 2018. Universität des Saarlandes, Зарбрикен, Немачка</w:t>
            </w:r>
          </w:p>
          <w:p w14:paraId="24446F20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2012. Universidade de Coimbra/Коимбра, Португал</w:t>
            </w:r>
          </w:p>
          <w:p w14:paraId="7067E894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 xml:space="preserve">2021-2023.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Martin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Luther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Universit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ä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t Halle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-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de-DE" w:eastAsia="sr-Latn-RS"/>
              </w:rPr>
              <w:t>Wittenberg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, Хале, Немачка</w:t>
            </w:r>
          </w:p>
          <w:p w14:paraId="5D525A51" w14:textId="77777777" w:rsidR="009D64C6" w:rsidRPr="001275C6" w:rsidRDefault="009D64C6" w:rsidP="00CD7CA6">
            <w:pPr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lastRenderedPageBreak/>
              <w:t>2022. Wirtschaftsuniversität Wien, Беч, Аустрија</w:t>
            </w:r>
          </w:p>
        </w:tc>
      </w:tr>
      <w:tr w:rsidR="009D64C6" w:rsidRPr="001275C6" w14:paraId="71DF9769" w14:textId="77777777" w:rsidTr="00CD7CA6">
        <w:trPr>
          <w:trHeight w:val="10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3A62AD" w14:textId="77777777" w:rsidR="009D64C6" w:rsidRPr="001275C6" w:rsidRDefault="009D64C6" w:rsidP="00CD7CA6">
            <w:pPr>
              <w:rPr>
                <w:rFonts w:eastAsia="Times New Roman"/>
                <w:color w:val="000000"/>
                <w:sz w:val="20"/>
                <w:szCs w:val="20"/>
                <w:u w:color="000000"/>
                <w:lang w:val="ru-RU"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lastRenderedPageBreak/>
              <w:t xml:space="preserve">Други подаци које сматрате релевантним </w:t>
            </w:r>
            <w:r w:rsidRPr="001275C6">
              <w:rPr>
                <w:rFonts w:eastAsia="Calibri"/>
                <w:color w:val="FF0000"/>
                <w:sz w:val="20"/>
                <w:szCs w:val="20"/>
                <w:u w:color="000000"/>
                <w:lang w:val="ru-RU" w:eastAsia="sr-Latn-RS"/>
              </w:rPr>
              <w:t xml:space="preserve">–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уџбеник </w:t>
            </w:r>
          </w:p>
          <w:p w14:paraId="0BE88268" w14:textId="77777777" w:rsidR="009D64C6" w:rsidRPr="001275C6" w:rsidRDefault="009D64C6" w:rsidP="00CD7CA6">
            <w:pP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ЂУРИЋ, Ђуро М., ЈОВАНОВИЋ, Владимир М. </w:t>
            </w:r>
            <w:r w:rsidRPr="001275C6">
              <w:rPr>
                <w:rFonts w:eastAsia="Calibri"/>
                <w:i/>
                <w:iCs/>
                <w:color w:val="000000"/>
                <w:sz w:val="20"/>
                <w:szCs w:val="20"/>
                <w:u w:color="000000"/>
                <w:lang w:val="ru-RU" w:eastAsia="sr-Latn-RS"/>
              </w:rPr>
              <w:t>Правни инструменти решавања корпоративне кризе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val="ru-RU" w:eastAsia="sr-Latn-RS"/>
              </w:rPr>
              <w:t xml:space="preserve">. Нови Сад: Универзитет Привредна академија, Правни факултет за привреду и правосуђе, 2020. </w:t>
            </w:r>
            <w:r w:rsidRPr="001275C6">
              <w:rPr>
                <w:rFonts w:eastAsia="Calibri"/>
                <w:color w:val="000000"/>
                <w:sz w:val="20"/>
                <w:szCs w:val="20"/>
                <w:u w:color="000000"/>
                <w:lang w:eastAsia="sr-Latn-RS"/>
              </w:rPr>
              <w:t>215 стр. ISBN 978-86-6019-108-5. [COBISS.SR-ID 23903497]</w:t>
            </w:r>
          </w:p>
        </w:tc>
      </w:tr>
    </w:tbl>
    <w:p w14:paraId="1F794EF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851"/>
    <w:rsid w:val="000D1F81"/>
    <w:rsid w:val="000D3D1E"/>
    <w:rsid w:val="009D64C6"/>
    <w:rsid w:val="00A36B3B"/>
    <w:rsid w:val="00D6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E8B21B-B1A9-42CD-9E96-93D846EC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4C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146683913" TargetMode="External"/><Relationship Id="rId4" Type="http://schemas.openxmlformats.org/officeDocument/2006/relationships/hyperlink" Target="https://doi.org/10.5937/ptp240300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2024-10-25T19:40:00Z</dcterms:created>
  <dcterms:modified xsi:type="dcterms:W3CDTF">2024-10-25T19:40:00Z</dcterms:modified>
</cp:coreProperties>
</file>